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99" w:rsidRPr="00366799" w:rsidRDefault="00366799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66799" w:rsidRPr="00366799" w:rsidRDefault="00366799" w:rsidP="00366799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99" w:rsidRPr="003637AC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7A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E30FDF2" wp14:editId="588AF179">
            <wp:simplePos x="0" y="0"/>
            <wp:positionH relativeFrom="column">
              <wp:posOffset>2678430</wp:posOffset>
            </wp:positionH>
            <wp:positionV relativeFrom="paragraph">
              <wp:posOffset>-807720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AC" w:rsidRPr="003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Сметанинская сельская Администрация </w:t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Смоленского района Смоленской области </w:t>
      </w:r>
    </w:p>
    <w:p w:rsid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7AC" w:rsidRPr="00366799" w:rsidRDefault="003637AC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августа  2014 года                                                                                   №  32                                                                  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Сметанинского сельского поселения </w:t>
      </w:r>
    </w:p>
    <w:p w:rsidR="00040F2C" w:rsidRPr="00040F2C" w:rsidRDefault="00040F2C" w:rsidP="00040F2C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   от 27. 02. 2013 №08 муниципальной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программы «Развитие и поддержка малого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территории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Сметанинского сельского поселения</w:t>
      </w:r>
    </w:p>
    <w:p w:rsidR="00040F2C" w:rsidRP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040F2C" w:rsidRDefault="00040F2C" w:rsidP="0004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2013- 2014 годы»</w:t>
      </w:r>
    </w:p>
    <w:p w:rsidR="00040F2C" w:rsidRDefault="00040F2C" w:rsidP="0004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66799" w:rsidRPr="00366799" w:rsidRDefault="00366799" w:rsidP="00040F2C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040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19 Федерального закона от 24 июля 2007г. №209-ФЗ «О развитии малого и среднего предпринимательства в Российской Федерации»</w:t>
      </w:r>
      <w:proofErr w:type="gramStart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0F2C">
        <w:rPr>
          <w:sz w:val="28"/>
          <w:szCs w:val="28"/>
        </w:rPr>
        <w:t>областного  закона от 28 ноября 2008 года № 153-з "О развитии малого и среднего  предпринимательства в Смоленской области",</w:t>
      </w:r>
      <w:r w:rsidR="00040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Сметанинского сельского поселения Смоленского района Смоленской области</w:t>
      </w: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36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яю:</w:t>
      </w: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0F2C" w:rsidRDefault="00366799" w:rsidP="00040F2C">
      <w:pPr>
        <w:rPr>
          <w:sz w:val="28"/>
          <w:szCs w:val="28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17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040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второй пункт</w:t>
      </w:r>
      <w:r w:rsidR="0039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второй, после слов «</w:t>
      </w:r>
      <w:r w:rsidR="003957E7" w:rsidRPr="003957E7">
        <w:rPr>
          <w:sz w:val="28"/>
          <w:szCs w:val="28"/>
        </w:rPr>
        <w:t>формирование</w:t>
      </w:r>
      <w:r w:rsidR="003957E7" w:rsidRPr="00D2209C">
        <w:rPr>
          <w:color w:val="FF0000"/>
          <w:sz w:val="28"/>
          <w:szCs w:val="28"/>
        </w:rPr>
        <w:t xml:space="preserve"> </w:t>
      </w:r>
      <w:r w:rsidR="003957E7">
        <w:rPr>
          <w:sz w:val="28"/>
          <w:szCs w:val="28"/>
        </w:rPr>
        <w:t xml:space="preserve">инфраструктуры развития и </w:t>
      </w:r>
      <w:r w:rsidR="003957E7" w:rsidRPr="003957E7">
        <w:rPr>
          <w:sz w:val="28"/>
          <w:szCs w:val="28"/>
        </w:rPr>
        <w:t xml:space="preserve">поддержки малого </w:t>
      </w:r>
      <w:r w:rsidR="003957E7">
        <w:rPr>
          <w:sz w:val="28"/>
          <w:szCs w:val="28"/>
        </w:rPr>
        <w:t>предприниматель</w:t>
      </w:r>
      <w:r w:rsidR="003957E7">
        <w:rPr>
          <w:sz w:val="28"/>
          <w:szCs w:val="28"/>
        </w:rPr>
        <w:softHyphen/>
        <w:t xml:space="preserve">ства» дополнить следующими содержанием «оказание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proofErr w:type="gramStart"/>
      <w:r w:rsidR="003957E7">
        <w:rPr>
          <w:sz w:val="28"/>
          <w:szCs w:val="28"/>
        </w:rPr>
        <w:t xml:space="preserve">( </w:t>
      </w:r>
      <w:proofErr w:type="gramEnd"/>
      <w:r w:rsidR="003957E7">
        <w:rPr>
          <w:sz w:val="28"/>
          <w:szCs w:val="28"/>
        </w:rPr>
        <w:t xml:space="preserve">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</w:t>
      </w:r>
      <w:proofErr w:type="gramStart"/>
      <w:r w:rsidR="003957E7">
        <w:rPr>
          <w:sz w:val="28"/>
          <w:szCs w:val="28"/>
        </w:rPr>
        <w:t xml:space="preserve">власти, органами местного </w:t>
      </w:r>
      <w:r w:rsidR="003957E7">
        <w:rPr>
          <w:sz w:val="28"/>
          <w:szCs w:val="28"/>
        </w:rPr>
        <w:lastRenderedPageBreak/>
        <w:t>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</w:t>
      </w:r>
      <w:proofErr w:type="gramEnd"/>
      <w:r w:rsidR="003957E7">
        <w:rPr>
          <w:sz w:val="28"/>
          <w:szCs w:val="28"/>
        </w:rPr>
        <w:t xml:space="preserve"> </w:t>
      </w:r>
      <w:r w:rsidR="00EE179A">
        <w:rPr>
          <w:sz w:val="28"/>
          <w:szCs w:val="28"/>
        </w:rPr>
        <w:t>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назначению».</w:t>
      </w:r>
    </w:p>
    <w:p w:rsidR="00084EE0" w:rsidRDefault="00EE179A" w:rsidP="00084EE0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084EE0" w:rsidRPr="00084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84EE0" w:rsidRPr="002214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proofErr w:type="gramStart"/>
      <w:r w:rsidR="00084EE0" w:rsidRPr="0022149F"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 w:rsidR="00084EE0" w:rsidRPr="0022149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даты его официального </w:t>
      </w:r>
      <w:r w:rsidR="00084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опубликования в газете «Сельская правда» и размещении </w:t>
      </w:r>
      <w:r w:rsidR="006807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сети </w:t>
      </w:r>
      <w:bookmarkStart w:id="0" w:name="_GoBack"/>
      <w:bookmarkEnd w:id="0"/>
      <w:r w:rsidR="00084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интернет Сметанинского сельского поселения.</w:t>
      </w:r>
    </w:p>
    <w:p w:rsidR="00084EE0" w:rsidRDefault="00084EE0" w:rsidP="00084EE0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66799" w:rsidRPr="00366799" w:rsidRDefault="00366799" w:rsidP="00084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66799" w:rsidRPr="00EE179A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Сметанинского сельского поселения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О.О. Харченко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00" w:rsidRDefault="00146700"/>
    <w:sectPr w:rsidR="00146700" w:rsidSect="00FA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4"/>
    <w:rsid w:val="00040F2C"/>
    <w:rsid w:val="00084EE0"/>
    <w:rsid w:val="00146700"/>
    <w:rsid w:val="003637AC"/>
    <w:rsid w:val="00366799"/>
    <w:rsid w:val="003957E7"/>
    <w:rsid w:val="00680708"/>
    <w:rsid w:val="007B0994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F2C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0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E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F2C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0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E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2014-02-26T11:45:00Z</cp:lastPrinted>
  <dcterms:created xsi:type="dcterms:W3CDTF">2013-04-02T05:56:00Z</dcterms:created>
  <dcterms:modified xsi:type="dcterms:W3CDTF">2014-08-27T06:02:00Z</dcterms:modified>
</cp:coreProperties>
</file>